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8123AC">
        <w:rPr>
          <w:rFonts w:ascii="GHEA Grapalat" w:hAnsi="GHEA Grapalat" w:cs="Sylfaen"/>
          <w:b/>
          <w:lang w:val="af-ZA"/>
        </w:rPr>
        <w:t>ՀԱՅՏԱՐԱՐՈՒԹՅՈՒՆ</w:t>
      </w:r>
    </w:p>
    <w:p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bookmarkStart w:id="0" w:name="_GoBack"/>
      <w:r w:rsidRPr="008123AC">
        <w:rPr>
          <w:rFonts w:ascii="GHEA Grapalat" w:hAnsi="GHEA Grapalat"/>
          <w:b/>
          <w:lang w:val="af-ZA"/>
        </w:rPr>
        <w:t>հրավերում փոփոխություններ կատարելու մասին</w:t>
      </w:r>
    </w:p>
    <w:bookmarkEnd w:id="0"/>
    <w:p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D35C0E">
        <w:rPr>
          <w:rFonts w:ascii="GHEA Grapalat" w:hAnsi="GHEA Grapalat"/>
          <w:b w:val="0"/>
          <w:sz w:val="22"/>
          <w:szCs w:val="22"/>
          <w:lang w:val="af-ZA"/>
        </w:rPr>
        <w:t>21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D2044C">
        <w:rPr>
          <w:rFonts w:ascii="GHEA Grapalat" w:hAnsi="GHEA Grapalat"/>
          <w:b w:val="0"/>
          <w:sz w:val="22"/>
          <w:szCs w:val="22"/>
          <w:lang w:val="ru-RU"/>
        </w:rPr>
        <w:t>դեկտեմբերի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E51D94" w:rsidRPr="008123AC">
        <w:rPr>
          <w:rFonts w:ascii="GHEA Grapalat" w:hAnsi="GHEA Grapalat"/>
          <w:b w:val="0"/>
          <w:sz w:val="22"/>
          <w:szCs w:val="22"/>
          <w:lang w:val="hy-AM"/>
        </w:rPr>
        <w:t>1</w:t>
      </w:r>
      <w:r w:rsidR="0078628A" w:rsidRPr="0078628A">
        <w:rPr>
          <w:rFonts w:ascii="GHEA Grapalat" w:hAnsi="GHEA Grapalat"/>
          <w:b w:val="0"/>
          <w:sz w:val="22"/>
          <w:szCs w:val="22"/>
          <w:lang w:val="af-ZA"/>
        </w:rPr>
        <w:t>8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D2044C" w:rsidRPr="00D2044C">
        <w:rPr>
          <w:rFonts w:ascii="GHEA Grapalat" w:hAnsi="GHEA Grapalat"/>
          <w:b w:val="0"/>
          <w:sz w:val="22"/>
          <w:szCs w:val="22"/>
          <w:lang w:val="af-ZA"/>
        </w:rPr>
        <w:t>2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9F40B4" w:rsidRPr="008123AC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:rsidR="009F40B4" w:rsidRPr="008123AC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hy-AM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D2044C" w:rsidRPr="00D2044C">
        <w:rPr>
          <w:rFonts w:ascii="GHEA Grapalat" w:hAnsi="GHEA Grapalat"/>
          <w:b w:val="0"/>
          <w:sz w:val="24"/>
          <w:szCs w:val="24"/>
          <w:lang w:val="af-ZA"/>
        </w:rPr>
        <w:t>«ԳԳԱԿ-ԳՀԾՁԲ-22/01/Վ»</w:t>
      </w:r>
      <w:r w:rsidR="0078628A" w:rsidRPr="00A5414F">
        <w:rPr>
          <w:rFonts w:ascii="GHEA Grapalat" w:hAnsi="GHEA Grapalat"/>
          <w:b w:val="0"/>
          <w:i/>
          <w:lang w:val="af-ZA"/>
        </w:rPr>
        <w:t xml:space="preserve">     </w:t>
      </w:r>
    </w:p>
    <w:p w:rsidR="009F40B4" w:rsidRPr="008123AC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9F40B4" w:rsidRPr="0078628A" w:rsidRDefault="0078628A" w:rsidP="0078628A">
      <w:pPr>
        <w:pStyle w:val="BodyTextIndent"/>
        <w:ind w:firstLine="708"/>
        <w:rPr>
          <w:rFonts w:ascii="GHEA Grapalat" w:hAnsi="GHEA Grapalat"/>
          <w:sz w:val="22"/>
          <w:szCs w:val="22"/>
          <w:lang w:val="hy-AM"/>
        </w:rPr>
      </w:pPr>
      <w:r w:rsidRPr="0078628A">
        <w:rPr>
          <w:rFonts w:ascii="GHEA Grapalat" w:hAnsi="GHEA Grapalat"/>
          <w:sz w:val="22"/>
          <w:szCs w:val="22"/>
          <w:lang w:val="hy-AM"/>
        </w:rPr>
        <w:t xml:space="preserve">«Գույքի գնահատման  և աճուրդի կենտրոն» ՊՈԱԿ-ի կարիքների համար «Վերելակների վերանորոգման և պահպանման ծառայությունների» </w:t>
      </w:r>
      <w:r w:rsidR="009F40B4" w:rsidRPr="0078628A">
        <w:rPr>
          <w:rFonts w:ascii="GHEA Grapalat" w:hAnsi="GHEA Grapalat"/>
          <w:sz w:val="22"/>
          <w:szCs w:val="22"/>
          <w:lang w:val="hy-AM"/>
        </w:rPr>
        <w:t xml:space="preserve">ձեռքբերման նպատակով կազմակերպված </w:t>
      </w:r>
      <w:r w:rsidR="00D2044C" w:rsidRPr="00D2044C">
        <w:rPr>
          <w:rFonts w:ascii="GHEA Grapalat" w:hAnsi="GHEA Grapalat"/>
          <w:sz w:val="22"/>
          <w:szCs w:val="22"/>
          <w:lang w:val="af-ZA"/>
        </w:rPr>
        <w:t>«ԳԳԱԿ-ԳՀԾՁԲ-22/01/Վ»</w:t>
      </w:r>
      <w:r w:rsidR="00491900" w:rsidRPr="00D2044C">
        <w:rPr>
          <w:rFonts w:ascii="GHEA Grapalat" w:hAnsi="GHEA Grapalat"/>
          <w:sz w:val="22"/>
          <w:szCs w:val="22"/>
          <w:lang w:val="hy-AM"/>
        </w:rPr>
        <w:t xml:space="preserve"> </w:t>
      </w:r>
      <w:r w:rsidR="009F40B4" w:rsidRPr="00D2044C">
        <w:rPr>
          <w:rFonts w:ascii="GHEA Grapalat" w:hAnsi="GHEA Grapalat"/>
          <w:sz w:val="22"/>
          <w:szCs w:val="22"/>
          <w:lang w:val="hy-AM"/>
        </w:rPr>
        <w:t>ծածկագրով</w:t>
      </w:r>
      <w:r w:rsidR="009F40B4" w:rsidRPr="0078628A">
        <w:rPr>
          <w:rFonts w:ascii="GHEA Grapalat" w:hAnsi="GHEA Grapalat"/>
          <w:sz w:val="22"/>
          <w:szCs w:val="22"/>
          <w:lang w:val="hy-AM"/>
        </w:rPr>
        <w:t xml:space="preserve">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7B137F" w:rsidRPr="0078628A" w:rsidRDefault="007B137F" w:rsidP="009F40B4">
      <w:pPr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</w:p>
    <w:p w:rsidR="00E51D94" w:rsidRPr="008123AC" w:rsidRDefault="009F40B4" w:rsidP="00D35C0E">
      <w:pPr>
        <w:spacing w:after="240" w:line="240" w:lineRule="auto"/>
        <w:jc w:val="both"/>
        <w:rPr>
          <w:rFonts w:ascii="GHEA Grapalat" w:hAnsi="GHEA Grapalat"/>
          <w:lang w:val="hy-AM"/>
        </w:rPr>
      </w:pPr>
      <w:r w:rsidRPr="008123AC">
        <w:rPr>
          <w:rFonts w:ascii="GHEA Grapalat" w:hAnsi="GHEA Grapalat" w:cs="Sylfaen"/>
          <w:lang w:val="af-ZA"/>
        </w:rPr>
        <w:t>Փոփոխության</w:t>
      </w:r>
      <w:r w:rsidRPr="008123AC">
        <w:rPr>
          <w:rFonts w:ascii="GHEA Grapalat" w:hAnsi="GHEA Grapalat"/>
          <w:lang w:val="af-ZA"/>
        </w:rPr>
        <w:t xml:space="preserve"> առաջացման </w:t>
      </w:r>
      <w:r w:rsidRPr="008123AC">
        <w:rPr>
          <w:rFonts w:ascii="GHEA Grapalat" w:hAnsi="GHEA Grapalat" w:cs="Sylfaen"/>
          <w:lang w:val="af-ZA"/>
        </w:rPr>
        <w:t>պատճառ</w:t>
      </w:r>
      <w:r w:rsidRPr="008123AC">
        <w:rPr>
          <w:rFonts w:ascii="GHEA Grapalat" w:hAnsi="GHEA Grapalat"/>
          <w:lang w:val="af-ZA"/>
        </w:rPr>
        <w:t xml:space="preserve"> N 1 </w:t>
      </w:r>
      <w:r w:rsidR="00D2044C" w:rsidRPr="00D2044C">
        <w:rPr>
          <w:rFonts w:ascii="GHEA Grapalat" w:hAnsi="GHEA Grapalat"/>
          <w:lang w:val="hy-AM"/>
        </w:rPr>
        <w:t>Հրավերում տեղի է ունեցել տեխնիկական վրիպում, ծածկագրի մեջ</w:t>
      </w:r>
      <w:r w:rsidR="00E51D94" w:rsidRPr="008123AC">
        <w:rPr>
          <w:rFonts w:ascii="GHEA Grapalat" w:hAnsi="GHEA Grapalat"/>
          <w:lang w:val="hy-AM"/>
        </w:rPr>
        <w:t>։</w:t>
      </w:r>
    </w:p>
    <w:p w:rsidR="009F40B4" w:rsidRPr="008123AC" w:rsidRDefault="009F40B4" w:rsidP="009F40B4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  <w:r w:rsidRPr="008123AC">
        <w:rPr>
          <w:rFonts w:ascii="GHEA Grapalat" w:hAnsi="GHEA Grapalat" w:cs="Sylfaen"/>
          <w:lang w:val="af-ZA"/>
        </w:rPr>
        <w:t>Փոփոխության</w:t>
      </w:r>
      <w:r w:rsidRPr="008123AC">
        <w:rPr>
          <w:rFonts w:ascii="GHEA Grapalat" w:hAnsi="GHEA Grapalat"/>
          <w:lang w:val="af-ZA"/>
        </w:rPr>
        <w:t xml:space="preserve"> </w:t>
      </w:r>
      <w:r w:rsidRPr="008123AC">
        <w:rPr>
          <w:rFonts w:ascii="GHEA Grapalat" w:hAnsi="GHEA Grapalat" w:cs="Sylfaen"/>
          <w:lang w:val="af-ZA"/>
        </w:rPr>
        <w:t xml:space="preserve">նկարագրություն </w:t>
      </w:r>
      <w:r w:rsidR="00E51D94" w:rsidRPr="008123AC">
        <w:rPr>
          <w:rFonts w:ascii="GHEA Grapalat" w:hAnsi="GHEA Grapalat" w:cs="Sylfaen"/>
          <w:lang w:val="hy-AM"/>
        </w:rPr>
        <w:t xml:space="preserve"> </w:t>
      </w:r>
    </w:p>
    <w:p w:rsidR="00D35C0E" w:rsidRDefault="00D35C0E" w:rsidP="00D35C0E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52462B">
        <w:rPr>
          <w:rFonts w:ascii="GHEA Grapalat" w:hAnsi="GHEA Grapalat"/>
          <w:lang w:val="hy-AM"/>
        </w:rPr>
        <w:t>Հիմք ընդունելով</w:t>
      </w:r>
      <w:r w:rsidRPr="001223C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պատասխանատու ստորաբաժանման 1</w:t>
      </w:r>
      <w:r w:rsidR="0078628A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>.</w:t>
      </w:r>
      <w:r w:rsidR="00D2044C" w:rsidRPr="00D2044C">
        <w:rPr>
          <w:rFonts w:ascii="GHEA Grapalat" w:hAnsi="GHEA Grapalat"/>
          <w:lang w:val="hy-AM"/>
        </w:rPr>
        <w:t>12</w:t>
      </w:r>
      <w:r>
        <w:rPr>
          <w:rFonts w:ascii="GHEA Grapalat" w:hAnsi="GHEA Grapalat"/>
          <w:lang w:val="hy-AM"/>
        </w:rPr>
        <w:t xml:space="preserve">.2021 թվականի գրությունը՝ համաձայն որի </w:t>
      </w:r>
      <w:r w:rsidR="00D2044C" w:rsidRPr="00D2044C">
        <w:rPr>
          <w:rFonts w:ascii="GHEA Grapalat" w:hAnsi="GHEA Grapalat"/>
          <w:lang w:val="hy-AM"/>
        </w:rPr>
        <w:t>հրավերում նշված ծածկագրի մեջ  առկա է տեխնիկական  վրիպում</w:t>
      </w:r>
      <w:r w:rsidR="0078628A">
        <w:rPr>
          <w:rFonts w:ascii="GHEA Grapalat" w:hAnsi="GHEA Grapalat"/>
          <w:lang w:val="hy-AM"/>
        </w:rPr>
        <w:t>, որ</w:t>
      </w:r>
      <w:r w:rsidR="00D2044C" w:rsidRPr="00D2044C">
        <w:rPr>
          <w:rFonts w:ascii="GHEA Grapalat" w:hAnsi="GHEA Grapalat"/>
          <w:lang w:val="hy-AM"/>
        </w:rPr>
        <w:t>ը</w:t>
      </w:r>
      <w:r w:rsidR="0078628A">
        <w:rPr>
          <w:rFonts w:ascii="GHEA Grapalat" w:hAnsi="GHEA Grapalat"/>
          <w:lang w:val="hy-AM"/>
        </w:rPr>
        <w:t xml:space="preserve"> անհրաժեշտ է  շտկել, ուստի </w:t>
      </w:r>
      <w:r>
        <w:rPr>
          <w:rFonts w:ascii="GHEA Grapalat" w:hAnsi="GHEA Grapalat"/>
          <w:lang w:val="hy-AM"/>
        </w:rPr>
        <w:t xml:space="preserve">գնահատող հանձնաժողովը որոշեց </w:t>
      </w:r>
      <w:r w:rsidR="00D2044C" w:rsidRPr="00D2044C">
        <w:rPr>
          <w:rFonts w:ascii="GHEA Grapalat" w:hAnsi="GHEA Grapalat"/>
          <w:lang w:val="hy-AM"/>
        </w:rPr>
        <w:t>«</w:t>
      </w:r>
      <w:r w:rsidR="00D2044C">
        <w:rPr>
          <w:rFonts w:ascii="GHEA Grapalat" w:hAnsi="GHEA Grapalat"/>
          <w:lang w:val="hy-AM"/>
        </w:rPr>
        <w:t>ԳԳԱԿ-ԳՀԾՁԲ-22/01/Վ»</w:t>
      </w:r>
      <w:r>
        <w:rPr>
          <w:rFonts w:ascii="GHEA Grapalat" w:hAnsi="GHEA Grapalat"/>
          <w:lang w:val="hy-AM"/>
        </w:rPr>
        <w:t xml:space="preserve"> ծածկագրով գնման ընթացակարգի հրավերում օրենքով սահմանված կարգով կատարել համապատասխան փոփոխություն:</w:t>
      </w:r>
      <w:r w:rsidRPr="0052462B">
        <w:rPr>
          <w:rFonts w:ascii="GHEA Grapalat" w:hAnsi="GHEA Grapalat"/>
          <w:lang w:val="hy-AM"/>
        </w:rPr>
        <w:t xml:space="preserve"> </w:t>
      </w:r>
    </w:p>
    <w:p w:rsidR="00E51D94" w:rsidRPr="008123AC" w:rsidRDefault="00E51D94" w:rsidP="009F40B4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</w:p>
    <w:p w:rsidR="00D9479F" w:rsidRPr="00D9479F" w:rsidRDefault="00D9479F" w:rsidP="004D2275">
      <w:pPr>
        <w:spacing w:after="0" w:line="240" w:lineRule="auto"/>
        <w:ind w:firstLine="90"/>
        <w:rPr>
          <w:rFonts w:ascii="GHEA Grapalat" w:hAnsi="GHEA Grapalat" w:cs="Sylfaen"/>
          <w:lang w:val="hy-AM"/>
        </w:rPr>
      </w:pPr>
    </w:p>
    <w:p w:rsidR="00D35C0E" w:rsidRPr="00D2044C" w:rsidRDefault="00E51D94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hy-AM"/>
        </w:rPr>
      </w:pPr>
      <w:r w:rsidRPr="008123AC">
        <w:rPr>
          <w:rFonts w:ascii="GHEA Grapalat" w:eastAsia="Times New Roman" w:hAnsi="GHEA Grapalat" w:cs="Sylfaen"/>
          <w:lang w:val="hy-AM"/>
        </w:rPr>
        <w:t xml:space="preserve">      </w:t>
      </w:r>
      <w:r w:rsidRPr="008123AC">
        <w:rPr>
          <w:rFonts w:ascii="GHEA Grapalat" w:eastAsia="Times New Roman" w:hAnsi="GHEA Grapalat" w:cs="Sylfaen"/>
          <w:lang w:val="af-ZA"/>
        </w:rPr>
        <w:t>Փոփոխության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հիմնավորում</w:t>
      </w:r>
      <w:r w:rsidRPr="008123AC">
        <w:rPr>
          <w:rFonts w:ascii="GHEA Grapalat" w:eastAsia="Times New Roman" w:hAnsi="GHEA Grapalat" w:cs="Sylfaen"/>
          <w:lang w:val="hy-AM"/>
        </w:rPr>
        <w:t>՝</w:t>
      </w:r>
      <w:r w:rsidR="00D35C0E">
        <w:rPr>
          <w:rFonts w:ascii="GHEA Grapalat" w:eastAsia="Times New Roman" w:hAnsi="GHEA Grapalat" w:cs="Sylfaen"/>
          <w:lang w:val="hy-AM"/>
        </w:rPr>
        <w:t xml:space="preserve"> </w:t>
      </w:r>
      <w:r w:rsidR="00D35C0E" w:rsidRPr="0052462B">
        <w:rPr>
          <w:rFonts w:ascii="GHEA Grapalat" w:hAnsi="GHEA Grapalat"/>
          <w:lang w:val="hy-AM"/>
        </w:rPr>
        <w:t>Հիմք ընդունելով</w:t>
      </w:r>
      <w:r w:rsidR="00D35C0E" w:rsidRPr="001223CE">
        <w:rPr>
          <w:rFonts w:ascii="GHEA Grapalat" w:hAnsi="GHEA Grapalat"/>
          <w:lang w:val="hy-AM"/>
        </w:rPr>
        <w:t xml:space="preserve"> </w:t>
      </w:r>
      <w:r w:rsidR="00D35C0E">
        <w:rPr>
          <w:rFonts w:ascii="GHEA Grapalat" w:hAnsi="GHEA Grapalat"/>
          <w:lang w:val="hy-AM"/>
        </w:rPr>
        <w:t>պատասխանատու ստորաբաժանման</w:t>
      </w:r>
      <w:r w:rsidR="00D2044C">
        <w:rPr>
          <w:rFonts w:ascii="GHEA Grapalat" w:hAnsi="GHEA Grapalat"/>
          <w:lang w:val="hy-AM"/>
        </w:rPr>
        <w:t xml:space="preserve"> </w:t>
      </w:r>
      <w:r w:rsidR="005224E3" w:rsidRPr="005224E3">
        <w:rPr>
          <w:rFonts w:ascii="GHEA Grapalat" w:hAnsi="GHEA Grapalat"/>
          <w:lang w:val="hy-AM"/>
        </w:rPr>
        <w:t>1</w:t>
      </w:r>
      <w:r w:rsidR="0078628A">
        <w:rPr>
          <w:rFonts w:ascii="GHEA Grapalat" w:hAnsi="GHEA Grapalat"/>
          <w:lang w:val="hy-AM"/>
        </w:rPr>
        <w:t>8</w:t>
      </w:r>
      <w:r w:rsidR="00D35C0E">
        <w:rPr>
          <w:rFonts w:ascii="GHEA Grapalat" w:hAnsi="GHEA Grapalat"/>
          <w:lang w:val="hy-AM"/>
        </w:rPr>
        <w:t>.01.2021 թվականի գրությունը</w:t>
      </w:r>
      <w:r w:rsidRPr="008123AC">
        <w:rPr>
          <w:rFonts w:ascii="GHEA Grapalat" w:eastAsia="Times New Roman" w:hAnsi="GHEA Grapalat" w:cs="Sylfaen"/>
          <w:lang w:val="hy-AM"/>
        </w:rPr>
        <w:t xml:space="preserve"> </w:t>
      </w:r>
      <w:r w:rsidR="00D35C0E">
        <w:rPr>
          <w:rFonts w:ascii="GHEA Grapalat" w:eastAsia="Times New Roman" w:hAnsi="GHEA Grapalat" w:cs="Sylfaen"/>
          <w:lang w:val="hy-AM"/>
        </w:rPr>
        <w:t>պ</w:t>
      </w:r>
      <w:r w:rsidRPr="008123AC">
        <w:rPr>
          <w:rFonts w:ascii="GHEA Grapalat" w:hAnsi="GHEA Grapalat"/>
          <w:lang w:val="hy-AM"/>
        </w:rPr>
        <w:t>ատվիրատուի մոտ անհրաժեշտություն է առաջացել</w:t>
      </w:r>
      <w:r w:rsidR="00D2044C" w:rsidRPr="00D2044C">
        <w:rPr>
          <w:rFonts w:ascii="GHEA Grapalat" w:hAnsi="GHEA Grapalat"/>
          <w:lang w:val="hy-AM"/>
        </w:rPr>
        <w:t xml:space="preserve"> շտկել հրավերում տեղ գտած</w:t>
      </w:r>
      <w:r w:rsidR="00D35C0E">
        <w:rPr>
          <w:rFonts w:ascii="GHEA Grapalat" w:hAnsi="GHEA Grapalat"/>
          <w:lang w:val="hy-AM"/>
        </w:rPr>
        <w:t xml:space="preserve"> </w:t>
      </w:r>
      <w:r w:rsidRPr="008123AC">
        <w:rPr>
          <w:rFonts w:ascii="GHEA Grapalat" w:hAnsi="GHEA Grapalat"/>
          <w:lang w:val="hy-AM"/>
        </w:rPr>
        <w:t>տեխնիկական</w:t>
      </w:r>
      <w:r w:rsidR="00D2044C" w:rsidRPr="00D2044C">
        <w:rPr>
          <w:rFonts w:ascii="GHEA Grapalat" w:hAnsi="GHEA Grapalat"/>
          <w:lang w:val="hy-AM"/>
        </w:rPr>
        <w:t xml:space="preserve"> վրիպումը :</w:t>
      </w:r>
    </w:p>
    <w:p w:rsidR="007B137F" w:rsidRPr="008123AC" w:rsidRDefault="007B137F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Սույն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հայտարարության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հետ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կապված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լրացուցիչ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տեղեկություններ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ստանալու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համար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կարող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եք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դիմել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գնումների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համակարգող՝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="0078628A">
        <w:rPr>
          <w:rFonts w:ascii="GHEA Grapalat" w:eastAsia="Times New Roman" w:hAnsi="GHEA Grapalat" w:cs="Times New Roman"/>
          <w:lang w:val="hy-AM"/>
        </w:rPr>
        <w:t>Ա.Միրումյանին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Հեռախոս՝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Times New Roman"/>
          <w:lang w:val="hy-AM"/>
        </w:rPr>
        <w:t>01</w:t>
      </w:r>
      <w:r w:rsidR="0078628A">
        <w:rPr>
          <w:rFonts w:ascii="GHEA Grapalat" w:eastAsia="Times New Roman" w:hAnsi="GHEA Grapalat" w:cs="Times New Roman"/>
          <w:lang w:val="hy-AM"/>
        </w:rPr>
        <w:t>0</w:t>
      </w:r>
      <w:r w:rsidRPr="008123AC">
        <w:rPr>
          <w:rFonts w:ascii="GHEA Grapalat" w:eastAsia="Times New Roman" w:hAnsi="GHEA Grapalat" w:cs="Times New Roman"/>
          <w:lang w:val="hy-AM"/>
        </w:rPr>
        <w:t>-</w:t>
      </w:r>
      <w:r w:rsidRPr="008123AC">
        <w:rPr>
          <w:rFonts w:ascii="GHEA Grapalat" w:eastAsia="Times New Roman" w:hAnsi="GHEA Grapalat" w:cs="Times New Roman"/>
          <w:lang w:val="af-ZA"/>
        </w:rPr>
        <w:t>5</w:t>
      </w:r>
      <w:r w:rsidR="0078628A">
        <w:rPr>
          <w:rFonts w:ascii="GHEA Grapalat" w:eastAsia="Times New Roman" w:hAnsi="GHEA Grapalat" w:cs="Times New Roman"/>
          <w:lang w:val="hy-AM"/>
        </w:rPr>
        <w:t>40</w:t>
      </w:r>
      <w:r w:rsidRPr="008123AC">
        <w:rPr>
          <w:rFonts w:ascii="GHEA Grapalat" w:eastAsia="Times New Roman" w:hAnsi="GHEA Grapalat" w:cs="Times New Roman"/>
          <w:lang w:val="af-ZA"/>
        </w:rPr>
        <w:t>-</w:t>
      </w:r>
      <w:r w:rsidR="0078628A">
        <w:rPr>
          <w:rFonts w:ascii="GHEA Grapalat" w:eastAsia="Times New Roman" w:hAnsi="GHEA Grapalat" w:cs="Times New Roman"/>
          <w:lang w:val="hy-AM"/>
        </w:rPr>
        <w:t>734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Էլ</w:t>
      </w:r>
      <w:r w:rsidRPr="008123AC">
        <w:rPr>
          <w:rFonts w:ascii="GHEA Grapalat" w:eastAsia="Times New Roman" w:hAnsi="GHEA Grapalat" w:cs="Times New Roman"/>
          <w:lang w:val="af-ZA"/>
        </w:rPr>
        <w:t xml:space="preserve">. </w:t>
      </w:r>
      <w:r w:rsidRPr="008123AC">
        <w:rPr>
          <w:rFonts w:ascii="GHEA Grapalat" w:eastAsia="Times New Roman" w:hAnsi="GHEA Grapalat" w:cs="Sylfaen"/>
          <w:lang w:val="af-ZA"/>
        </w:rPr>
        <w:t>փոստ՝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="0078628A">
        <w:rPr>
          <w:rFonts w:ascii="GHEA Grapalat" w:eastAsia="Times New Roman" w:hAnsi="GHEA Grapalat" w:cs="Times New Roman"/>
          <w:lang w:val="af-ZA"/>
        </w:rPr>
        <w:t>petguyq.poak@mail.ru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</w:p>
    <w:p w:rsidR="007B137F" w:rsidRPr="00BE52A9" w:rsidRDefault="00BE52A9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lang w:val="hy-AM"/>
        </w:rPr>
      </w:pPr>
      <w:r>
        <w:rPr>
          <w:rFonts w:ascii="GHEA Grapalat" w:eastAsia="Times New Roman" w:hAnsi="GHEA Grapalat" w:cs="Sylfaen"/>
          <w:b/>
          <w:i/>
          <w:sz w:val="19"/>
          <w:szCs w:val="19"/>
          <w:lang w:val="hy-AM"/>
        </w:rPr>
        <w:t xml:space="preserve">      </w:t>
      </w:r>
      <w:r w:rsidR="007B137F" w:rsidRPr="00BE52A9">
        <w:rPr>
          <w:rFonts w:ascii="GHEA Grapalat" w:eastAsia="Times New Roman" w:hAnsi="GHEA Grapalat" w:cs="Sylfaen"/>
          <w:b/>
          <w:sz w:val="19"/>
          <w:szCs w:val="19"/>
          <w:lang w:val="af-ZA"/>
        </w:rPr>
        <w:t>Պատվիրատու</w:t>
      </w:r>
      <w:r w:rsidR="007B137F" w:rsidRPr="00BE52A9">
        <w:rPr>
          <w:rFonts w:ascii="GHEA Grapalat" w:eastAsia="Times New Roman" w:hAnsi="GHEA Grapalat" w:cs="Times New Roman"/>
          <w:b/>
          <w:sz w:val="19"/>
          <w:szCs w:val="19"/>
          <w:lang w:val="af-ZA"/>
        </w:rPr>
        <w:t xml:space="preserve">` </w:t>
      </w:r>
      <w:r w:rsidR="0078628A" w:rsidRPr="0078628A">
        <w:rPr>
          <w:rFonts w:ascii="GHEA Grapalat" w:hAnsi="GHEA Grapalat"/>
          <w:sz w:val="22"/>
          <w:szCs w:val="22"/>
          <w:lang w:val="hy-AM"/>
        </w:rPr>
        <w:t>«Գույքի գնահատման  և աճուրդի կենտրոն» ՊՈԱԿ</w:t>
      </w:r>
    </w:p>
    <w:p w:rsidR="00CF68E4" w:rsidRPr="0078628A" w:rsidRDefault="00CF68E4" w:rsidP="00491900">
      <w:pPr>
        <w:spacing w:after="0" w:line="240" w:lineRule="auto"/>
        <w:rPr>
          <w:lang w:val="af-ZA"/>
        </w:rPr>
      </w:pPr>
    </w:p>
    <w:p w:rsidR="009F40B4" w:rsidRPr="0078628A" w:rsidRDefault="009F40B4">
      <w:pPr>
        <w:spacing w:after="0" w:line="240" w:lineRule="auto"/>
        <w:rPr>
          <w:lang w:val="af-ZA"/>
        </w:rPr>
      </w:pPr>
    </w:p>
    <w:sectPr w:rsidR="009F40B4" w:rsidRPr="0078628A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C38" w:rsidRDefault="005B5C38" w:rsidP="00CF68E4">
      <w:pPr>
        <w:spacing w:after="0" w:line="240" w:lineRule="auto"/>
      </w:pPr>
      <w:r>
        <w:separator/>
      </w:r>
    </w:p>
  </w:endnote>
  <w:endnote w:type="continuationSeparator" w:id="0">
    <w:p w:rsidR="005B5C38" w:rsidRDefault="005B5C3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C722D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5B5C3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5B5C3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C38" w:rsidRDefault="005B5C38" w:rsidP="00CF68E4">
      <w:pPr>
        <w:spacing w:after="0" w:line="240" w:lineRule="auto"/>
      </w:pPr>
      <w:r>
        <w:separator/>
      </w:r>
    </w:p>
  </w:footnote>
  <w:footnote w:type="continuationSeparator" w:id="0">
    <w:p w:rsidR="005B5C38" w:rsidRDefault="005B5C3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7505C"/>
    <w:multiLevelType w:val="hybridMultilevel"/>
    <w:tmpl w:val="3260D540"/>
    <w:lvl w:ilvl="0" w:tplc="33BC1C82">
      <w:start w:val="1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6741633B"/>
    <w:multiLevelType w:val="multilevel"/>
    <w:tmpl w:val="B2B410F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B094F"/>
    <w:rsid w:val="00132567"/>
    <w:rsid w:val="00225038"/>
    <w:rsid w:val="002E5FD1"/>
    <w:rsid w:val="003F13AC"/>
    <w:rsid w:val="00454F46"/>
    <w:rsid w:val="00491900"/>
    <w:rsid w:val="00495AAB"/>
    <w:rsid w:val="004D2275"/>
    <w:rsid w:val="004F2FD2"/>
    <w:rsid w:val="005224E3"/>
    <w:rsid w:val="005B5C38"/>
    <w:rsid w:val="00632313"/>
    <w:rsid w:val="00755979"/>
    <w:rsid w:val="0078628A"/>
    <w:rsid w:val="007B137F"/>
    <w:rsid w:val="007D3CA7"/>
    <w:rsid w:val="008123AC"/>
    <w:rsid w:val="00854F0C"/>
    <w:rsid w:val="009F40B4"/>
    <w:rsid w:val="00A159C9"/>
    <w:rsid w:val="00AD4FAA"/>
    <w:rsid w:val="00BE09A0"/>
    <w:rsid w:val="00BE52A9"/>
    <w:rsid w:val="00BF53A3"/>
    <w:rsid w:val="00C053C2"/>
    <w:rsid w:val="00C722D3"/>
    <w:rsid w:val="00CD2D2A"/>
    <w:rsid w:val="00CF68E4"/>
    <w:rsid w:val="00D2044C"/>
    <w:rsid w:val="00D26777"/>
    <w:rsid w:val="00D35C0E"/>
    <w:rsid w:val="00D9479F"/>
    <w:rsid w:val="00E41DC0"/>
    <w:rsid w:val="00E51D94"/>
    <w:rsid w:val="00E8003A"/>
    <w:rsid w:val="00F3554F"/>
    <w:rsid w:val="00F6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66565C-620C-4A14-9309-50C4F0AE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9479F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D9479F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>https:/mul2-spm.gov.am/tasks/299302/oneclick/26c82b3e9e947794337a25b4b89f78a5852d4450e92c796fb8900164727e867f.docx?token=117c475971a5a7cf138e9e91c4d2a284</cp:keywords>
  <dc:description/>
  <cp:lastModifiedBy>A-Arakelyan</cp:lastModifiedBy>
  <cp:revision>2</cp:revision>
  <cp:lastPrinted>2021-12-21T11:05:00Z</cp:lastPrinted>
  <dcterms:created xsi:type="dcterms:W3CDTF">2021-12-21T12:19:00Z</dcterms:created>
  <dcterms:modified xsi:type="dcterms:W3CDTF">2021-12-21T12:19:00Z</dcterms:modified>
</cp:coreProperties>
</file>